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3536"/>
        <w:gridCol w:w="665"/>
        <w:gridCol w:w="1300"/>
        <w:gridCol w:w="1444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强夯地基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2000KN·M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F82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加固深度不小于4m时点夯采用的夯击能为2000KN·m。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1.点夯2遍，夯点间距取2.5倍夯锤直径梅花型布置。</w:t>
            </w:r>
          </w:p>
          <w:p w14:paraId="007C3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2.满夯2遍，夯击能1000KN·M，搭接1/4锤印。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19379.16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AC6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D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82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强夯地基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4000KN·M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B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加固深度不小于6m时点夯采用的夯击能为4000KN·m。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1.点夯2遍，夯点间距取2.5倍夯锤直径梅花型布置。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2.满夯2遍，夯击能1000KN·M，搭接1/4锤印。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C8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1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13097.22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5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658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D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A2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强夯地基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8000KN·M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BD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加固深度不小于8m时点夯采用的夯击能为8000KN·m。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1.点夯2遍，夯点间距取2.5倍夯锤直径梅花型布置。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2.满夯2遍，夯击能1000KN·M，搭接1/4锤印。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B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C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</w:rPr>
              <w:t>64074.8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9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C39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B8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61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  <w:t>强夯地基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10000KN·M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D3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加固深度不小于9m时点夯采用的夯击能为10000KN·m。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1.点夯2遍，夯点间距取2.5倍夯锤直径梅花型布置。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2.满夯2遍，夯击能1000KN·M，搭接1/4锤印。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EC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㎡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C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11772.27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66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7C6DBF31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75016D"/>
    <w:rsid w:val="05BB6587"/>
    <w:rsid w:val="07E24E03"/>
    <w:rsid w:val="082223BA"/>
    <w:rsid w:val="0B8A4D3C"/>
    <w:rsid w:val="0C3923C8"/>
    <w:rsid w:val="0E7E2314"/>
    <w:rsid w:val="1042528A"/>
    <w:rsid w:val="109273CF"/>
    <w:rsid w:val="11ED369C"/>
    <w:rsid w:val="12A56805"/>
    <w:rsid w:val="13241C4C"/>
    <w:rsid w:val="14123F56"/>
    <w:rsid w:val="14B97020"/>
    <w:rsid w:val="150171F7"/>
    <w:rsid w:val="153D497F"/>
    <w:rsid w:val="155618F4"/>
    <w:rsid w:val="168C10DD"/>
    <w:rsid w:val="17925A71"/>
    <w:rsid w:val="18CE4259"/>
    <w:rsid w:val="1BBC22C6"/>
    <w:rsid w:val="1C037113"/>
    <w:rsid w:val="1EC5307A"/>
    <w:rsid w:val="22790AAA"/>
    <w:rsid w:val="27466C40"/>
    <w:rsid w:val="27D021DD"/>
    <w:rsid w:val="27F4247E"/>
    <w:rsid w:val="2A506280"/>
    <w:rsid w:val="2AFE685E"/>
    <w:rsid w:val="2B4041CA"/>
    <w:rsid w:val="2DB66F7C"/>
    <w:rsid w:val="32820081"/>
    <w:rsid w:val="354162D3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402C5DCE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D9A5A27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70B354D9"/>
    <w:rsid w:val="723A5C94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821</Characters>
  <Lines>1</Lines>
  <Paragraphs>1</Paragraphs>
  <TotalTime>1</TotalTime>
  <ScaleCrop>false</ScaleCrop>
  <LinksUpToDate>false</LinksUpToDate>
  <CharactersWithSpaces>923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2026-06-03T11:53:21Z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7489D5F748364AA5878DDA9A95327ACA_13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