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E04D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采购公告</w:t>
      </w:r>
    </w:p>
    <w:p w14:paraId="4D87B855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株洲经开区中车双碳产业园二期建设项目工程总承包</w:t>
      </w:r>
    </w:p>
    <w:p w14:paraId="18665C80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株洲市石峰区</w:t>
      </w:r>
    </w:p>
    <w:p w14:paraId="798DB858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采购标的：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钢筋工劳务</w:t>
      </w:r>
    </w:p>
    <w:p w14:paraId="4965A0E9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预计数量：</w:t>
      </w:r>
    </w:p>
    <w:tbl>
      <w:tblPr>
        <w:tblStyle w:val="6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预计工程量</w:t>
            </w:r>
          </w:p>
        </w:tc>
      </w:tr>
      <w:tr w14:paraId="553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E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正负零以下钢筋制安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5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钢筋主材、马凳筋原材料、止水钢板、预埋套管等主材甲供外，其余包工包料、包加工机械、包含人工制作、绑扎、安装、场内转运、辅材耗用、小型机具、现场配合及成品保护全部工作内容。含止水钢板、止水带制安及焊接，含垫块、塑料马凳及铁马凳的加工安装，电梯井封闭钢筋等包括但不限 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场内材料转运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施工现场钢筋原材、下料半成品从堆场人工二次转运至加工棚、作业楼层、施工部位，场内水平、垂直人工搬运全部包含。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考虑各种钢筋类别、型号的钢筋翻样与下料制作；包含但不限于混凝土标高控制点钢筋制作安装、孔桩钢筋、外架卸料平台及悬挑工字钢钢丝绳拉环制作安装及割除，包括一体化施工部位钢筋的制作安装，包括钢筋车间布置及机械就位，施工电梯及塔吊基础等部位钢筋制作绑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负责施工图纸、规范、图集钢筋翻样、料单编制；所有梁、板、柱、墙、基础、构造柱、过梁、圈梁等钢筋切断、弯曲、套丝、弯钩、成型下料全部人工制作。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考虑各种连接（绑扎、电渣压力焊、对焊、气压焊、直螺纹套筒连接及套丝）；含必要的脚手架和操作平台搭设、相关辅材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基础、筏板、承台、地梁、主体柱、剪力墙、梁、楼板、屋面、楼梯、飘窗、阳台、线条等所有结构钢筋绑扎、就位、固定、调直校正。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措施钢筋制安（人工全包）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包含马凳筋、定位筋、梯子筋、墙柱定位箍、撑筋、拉结筋等所有措施筋的制作、焊接、安装人工（不含措施筋原材料材料费）。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二次结构、零星钢筋、植筋等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构造柱、过梁、窗台压顶、圈梁、栏板、后浇带、伸缩缝、洞口加强筋、楼板阴阳角附加筋、钢筋植筋的制作及安装（含植筋胶等）等全部零星钢筋制安。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预埋、预留及配合工作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配合水电、消防、暖通专业预留钢筋洞口、筋位避让调整；人防、门窗洞口、设备洞口加强筋安装；各类预埋件、预埋螺栓周边钢筋配合排布、加固就位。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辅材及耗材（清包自带承担）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自带并使用：绑扎丝、电焊条、切割片、砂轮片、墨线、扎带等所有辅材耗材；含焊接、帮条焊、搭接焊人工及辅材。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小型机具及工具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自带全套施工机具：钢筋切断机、弯曲机、调直机、弯箍机、套丝机、切割机、电焊机、手持工具、撬棍、扳手、卷尺、安全帽安全带劳保用品等，机具维修、保养、更换全部自理。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现场清理与文明施工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钢筋作业面余料清理、废料分类堆放、加工棚日常清理、楼层钢筋杂物清运；做到工完场清，符合项目部文明施工要求。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成品保护及整改配合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钢筋绑扎完成后自检验收、成品保护；配合施工员、监理、甲方、质监站验收；验收提出的钢筋移位、间距、锚固、搭接等整改返工全部无偿包含。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临时及配合用工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配合模板、木工、混凝土班组交叉作业；浇筑混凝土时派人看筋、守筋、随时校正钢筋位移、踩踏复位；现场临时钢筋调整、零星修补全部包含。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12、包括塔吊未覆盖范围及塔吊未安装前必要的人工水平和垂直运输。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13、废料池的钢筋应作为其他构造钢筋充分利用，严禁出现能利用的钢筋作为废料丢弃的情况，废料钢筋需及时装入废料池。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A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350</w:t>
            </w:r>
          </w:p>
        </w:tc>
      </w:tr>
      <w:tr w14:paraId="143D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B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5D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正负零以上钢筋制安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B8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钢筋主材、马凳筋原材料、止水钢板、预埋套管等主材甲供外，其余包工包料、包加工机械、包含人工制作、绑扎、安装、场内转运、辅材耗用、小型机具、现场配合及成品保护全部工作内容。含止水钢板、止水带制安及焊接，含垫块、塑料马凳及铁马凳的加工安装，电梯井封闭钢筋等包括但不限 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场内材料转运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施工现场钢筋原材、下料半成品从堆场人工二次转运至加工棚、作业楼层、施工部位，场内水平、垂直人工搬运全部包含。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考虑各种钢筋类别、型号的钢筋翻样与下料制作；包含但不限于混凝土标高控制点钢筋制作安装、孔桩钢筋、外架卸料平台及悬挑工字钢钢丝绳拉环制作安装及割除，包括一体化施工部位钢筋的制作安装，包括钢筋车间布置及机械就位，施工电梯及塔吊基础等部位钢筋制作绑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负责施工图纸、规范、图集钢筋翻样、料单编制；所有梁、板、柱、墙、基础、构造柱、过梁、圈梁等钢筋切断、弯曲、套丝、弯钩、成型下料全部人工制作。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考虑各种连接（绑扎、电渣压力焊、对焊、气压焊、直螺纹套筒连接及套丝）；含必要的脚手架和操作平台搭设、相关辅材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基础、筏板、承台、地梁、主体柱、剪力墙、梁、楼板、屋面、楼梯、飘窗、阳台、线条等所有结构钢筋绑扎、就位、固定、调直校正。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措施钢筋制安（人工全包）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包含马凳筋、定位筋、梯子筋、墙柱定位箍、撑筋、拉结筋等所有措施筋的制作、焊接、安装人工（不含措施筋原材料材料费）。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二次结构、零星钢筋、植筋等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构造柱、过梁、窗台压顶、圈梁、栏板、后浇带、伸缩缝、洞口加强筋、楼板阴阳角附加筋、钢筋植筋的制作及安装（含植筋胶等）等全部零星钢筋制安。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预埋、预留及配合工作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配合水电、消防、暖通专业预留钢筋洞口、筋位避让调整；人防、门窗洞口、设备洞口加强筋安装；各类预埋件、预埋螺栓周边钢筋配合排布、加固就位。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辅材及耗材（清包自带承担）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自带并使用：绑扎丝、电焊条、切割片、砂轮片、墨线、扎带等所有辅材耗材；含焊接、帮条焊、搭接焊人工及辅材。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小型机具及工具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自带全套施工机具：钢筋切断机、弯曲机、调直机、弯箍机、套丝机、切割机、电焊机、手持工具、撬棍、扳手、卷尺、安全帽安全带劳保用品等，机具维修、保养、更换全部自理。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现场清理与文明施工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钢筋作业面余料清理、废料分类堆放、加工棚日常清理、楼层钢筋杂物清运；做到工完场清，符合项目部文明施工要求。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成品保护及整改配合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钢筋绑扎完成后自检验收、成品保护；配合施工员、监理、甲方、质监站验收；验收提出的钢筋移位、间距、锚固、搭接等整改返工全部无偿包含。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临时及配合用工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配合模板、木工、混凝土班组交叉作业；浇筑混凝土时派人看筋、守筋、随时校正钢筋位移、踩踏复位；现场临时钢筋调整、零星修补全部包含。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12、包括塔吊未覆盖范围及塔吊未安装前必要的人工水平和垂直运输。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13、废料池的钢筋应作为其他构造钢筋充分利用，严禁出现能利用的钢筋作为废料丢弃的情况，废料钢筋需及时装入废料池。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A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07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522</w:t>
            </w:r>
          </w:p>
        </w:tc>
      </w:tr>
    </w:tbl>
    <w:p w14:paraId="11462F12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和方式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4759D948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注意事项：</w:t>
      </w:r>
    </w:p>
    <w:p w14:paraId="757D5403">
      <w:pPr>
        <w:pStyle w:val="2"/>
        <w:rPr>
          <w:rFonts w:hint="eastAsia"/>
          <w:lang w:val="en-US" w:eastAsia="zh-CN"/>
        </w:rPr>
      </w:pPr>
    </w:p>
    <w:p w14:paraId="02E52B14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线上采购</w:t>
      </w:r>
    </w:p>
    <w:p w14:paraId="5E17C7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2026年5月13日在荷云采平台（网址：https://zb.holdcg.com/ebidding/#/login）履行招标程序，并在荷云采平台发布招标文件；</w:t>
      </w:r>
    </w:p>
    <w:p w14:paraId="0D95AAC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2、有意参与线上投标者，请在招标程序预计履行时间前，在荷云采平台注册并申请准入我司供应商库，我司将会在荷云采平台邀请库内所有具备建筑劳务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钢筋工劳务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施工能力的单位参与投标；</w:t>
      </w:r>
    </w:p>
    <w:p w14:paraId="58A0735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3、投标文件的递交时间及详细要求详见荷云采平台发布的招标文件。</w:t>
      </w:r>
    </w:p>
    <w:p w14:paraId="72047D7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6139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对供应商基本要求：1.具有一定垫资能力，具有良好的信誉，未被列入各级信用信息共享平台失信被执行人。</w:t>
      </w:r>
    </w:p>
    <w:p w14:paraId="275F6D3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2.必须注册成为荷云采招采平台会员，并在该平台注册成为国信建设集团股份有限公司的供应商。</w:t>
      </w:r>
    </w:p>
    <w:p w14:paraId="06A132BC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申明事项：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</w:t>
      </w:r>
    </w:p>
    <w:p w14:paraId="6797BA15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李先生 15367185151</w:t>
      </w:r>
    </w:p>
    <w:p w14:paraId="49829D86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D0562E7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湖南国信建设集团股份有限公司                                                                                              </w:t>
      </w:r>
    </w:p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490D0"/>
    <w:multiLevelType w:val="singleLevel"/>
    <w:tmpl w:val="671490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46B3628"/>
    <w:rsid w:val="05BB6587"/>
    <w:rsid w:val="07E24E03"/>
    <w:rsid w:val="0E5144C2"/>
    <w:rsid w:val="13241C4C"/>
    <w:rsid w:val="14123F56"/>
    <w:rsid w:val="150171F7"/>
    <w:rsid w:val="153D497F"/>
    <w:rsid w:val="16505BC7"/>
    <w:rsid w:val="17925A71"/>
    <w:rsid w:val="18321127"/>
    <w:rsid w:val="1BBC22C6"/>
    <w:rsid w:val="1EC5307A"/>
    <w:rsid w:val="1F1E0ED6"/>
    <w:rsid w:val="1F561FF2"/>
    <w:rsid w:val="1FB07628"/>
    <w:rsid w:val="22790AAA"/>
    <w:rsid w:val="22D0711D"/>
    <w:rsid w:val="261202F6"/>
    <w:rsid w:val="26672769"/>
    <w:rsid w:val="27466C40"/>
    <w:rsid w:val="27D021DD"/>
    <w:rsid w:val="27F4247E"/>
    <w:rsid w:val="2B843649"/>
    <w:rsid w:val="32820081"/>
    <w:rsid w:val="336A2D83"/>
    <w:rsid w:val="35AF7FFB"/>
    <w:rsid w:val="360D5201"/>
    <w:rsid w:val="36183DCF"/>
    <w:rsid w:val="36424D44"/>
    <w:rsid w:val="37621F23"/>
    <w:rsid w:val="38813853"/>
    <w:rsid w:val="3D187A09"/>
    <w:rsid w:val="3F033196"/>
    <w:rsid w:val="3FE95EE5"/>
    <w:rsid w:val="40006772"/>
    <w:rsid w:val="407451A1"/>
    <w:rsid w:val="42072EA5"/>
    <w:rsid w:val="43E24BAA"/>
    <w:rsid w:val="4AC22796"/>
    <w:rsid w:val="4BA47B87"/>
    <w:rsid w:val="4C8D2CCC"/>
    <w:rsid w:val="4D16166A"/>
    <w:rsid w:val="4D965D89"/>
    <w:rsid w:val="4EF96B5B"/>
    <w:rsid w:val="50D6023A"/>
    <w:rsid w:val="50E50D0D"/>
    <w:rsid w:val="51B873D2"/>
    <w:rsid w:val="53C438F2"/>
    <w:rsid w:val="55720399"/>
    <w:rsid w:val="56795A8E"/>
    <w:rsid w:val="56C51F97"/>
    <w:rsid w:val="56F717C7"/>
    <w:rsid w:val="580A75F0"/>
    <w:rsid w:val="588F5913"/>
    <w:rsid w:val="589650EA"/>
    <w:rsid w:val="59377DAA"/>
    <w:rsid w:val="5A777061"/>
    <w:rsid w:val="5ABD5FBE"/>
    <w:rsid w:val="60232902"/>
    <w:rsid w:val="60B75803"/>
    <w:rsid w:val="633C6871"/>
    <w:rsid w:val="65130274"/>
    <w:rsid w:val="696E3598"/>
    <w:rsid w:val="69E2765A"/>
    <w:rsid w:val="69E64EF1"/>
    <w:rsid w:val="69E87392"/>
    <w:rsid w:val="6E7973F5"/>
    <w:rsid w:val="71574006"/>
    <w:rsid w:val="726821D9"/>
    <w:rsid w:val="770E47E5"/>
    <w:rsid w:val="79181DE4"/>
    <w:rsid w:val="7B770E2E"/>
    <w:rsid w:val="7C565F1D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2779</Words>
  <Characters>2869</Characters>
  <Lines>1</Lines>
  <Paragraphs>1</Paragraphs>
  <TotalTime>377</TotalTime>
  <ScaleCrop>false</ScaleCrop>
  <LinksUpToDate>false</LinksUpToDate>
  <CharactersWithSpaces>2989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李立波</cp:lastModifiedBy>
  <cp:lastPrinted>2024-05-31T07:44:00Z</cp:lastPrinted>
  <dcterms:modified xsi:type="dcterms:W3CDTF">2026-05-11T00:42:45Z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eyJoZGlkIjoiZTM0N2EzYThiNDRkMDg3ZTJiYjlmNzQ5MmFjYzE2OWMiLCJ1c2VySWQiOiIzNjM0OTA1MzMifQ==</vt:lpwstr>
  </property>
</Properties>
</file>